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3296B" w14:textId="77777777" w:rsidR="002F2BF8" w:rsidRDefault="002F2BF8" w:rsidP="002F2BF8">
      <w:pPr>
        <w:spacing w:before="100" w:beforeAutospacing="1"/>
        <w:contextualSpacing/>
        <w:jc w:val="center"/>
        <w:rPr>
          <w:b/>
          <w:color w:val="000000"/>
        </w:rPr>
      </w:pPr>
      <w:r>
        <w:rPr>
          <w:b/>
          <w:color w:val="000000"/>
        </w:rPr>
        <w:t>Elkton City Council Minutes</w:t>
      </w:r>
    </w:p>
    <w:p w14:paraId="7D18FBC8" w14:textId="052F3986" w:rsidR="002F2BF8" w:rsidRDefault="002F2BF8" w:rsidP="002F2BF8">
      <w:pPr>
        <w:spacing w:before="100" w:beforeAutospacing="1"/>
        <w:contextualSpacing/>
        <w:jc w:val="center"/>
        <w:rPr>
          <w:b/>
          <w:color w:val="000000"/>
        </w:rPr>
      </w:pPr>
      <w:r>
        <w:rPr>
          <w:b/>
          <w:color w:val="000000"/>
        </w:rPr>
        <w:t>October</w:t>
      </w:r>
      <w:r>
        <w:rPr>
          <w:b/>
          <w:color w:val="000000"/>
        </w:rPr>
        <w:t xml:space="preserve"> </w:t>
      </w:r>
      <w:r>
        <w:rPr>
          <w:b/>
          <w:color w:val="000000"/>
        </w:rPr>
        <w:t>7</w:t>
      </w:r>
      <w:r>
        <w:rPr>
          <w:b/>
          <w:color w:val="000000"/>
        </w:rPr>
        <w:t>, 2024</w:t>
      </w:r>
    </w:p>
    <w:p w14:paraId="4280290F" w14:textId="77777777" w:rsidR="002F2BF8" w:rsidRDefault="002F2BF8" w:rsidP="002F2BF8">
      <w:pPr>
        <w:tabs>
          <w:tab w:val="left" w:pos="4215"/>
        </w:tabs>
        <w:spacing w:before="100" w:beforeAutospacing="1"/>
        <w:contextualSpacing/>
        <w:rPr>
          <w:b/>
          <w:color w:val="000000"/>
        </w:rPr>
      </w:pPr>
      <w:r>
        <w:rPr>
          <w:b/>
          <w:color w:val="000000"/>
        </w:rPr>
        <w:tab/>
      </w:r>
    </w:p>
    <w:p w14:paraId="49B3F299" w14:textId="0D723A35" w:rsidR="002F2BF8" w:rsidRDefault="002F2BF8" w:rsidP="002F2BF8">
      <w:pPr>
        <w:rPr>
          <w:color w:val="000000"/>
        </w:rPr>
      </w:pPr>
      <w:r>
        <w:rPr>
          <w:color w:val="000000"/>
        </w:rPr>
        <w:tab/>
        <w:t xml:space="preserve">The Elkton City Council meeting was called to order by </w:t>
      </w:r>
      <w:r>
        <w:rPr>
          <w:color w:val="000000"/>
        </w:rPr>
        <w:t xml:space="preserve">Mayor, Charles </w:t>
      </w:r>
      <w:proofErr w:type="gramStart"/>
      <w:r>
        <w:rPr>
          <w:color w:val="000000"/>
        </w:rPr>
        <w:t>Remund</w:t>
      </w:r>
      <w:proofErr w:type="gramEnd"/>
      <w:r>
        <w:rPr>
          <w:color w:val="000000"/>
        </w:rPr>
        <w:t xml:space="preserve"> at 6:00 PM.  </w:t>
      </w:r>
      <w:proofErr w:type="gramStart"/>
      <w:r>
        <w:rPr>
          <w:color w:val="000000"/>
        </w:rPr>
        <w:t>Council</w:t>
      </w:r>
      <w:proofErr w:type="gramEnd"/>
      <w:r>
        <w:rPr>
          <w:color w:val="000000"/>
        </w:rPr>
        <w:t xml:space="preserve"> members present were David Bierman, Tal Farnham, Rick Weible.</w:t>
      </w:r>
      <w:r>
        <w:rPr>
          <w:color w:val="000000"/>
        </w:rPr>
        <w:t xml:space="preserve">  Scott Stuefen was in attendance via phone.</w:t>
      </w:r>
      <w:r>
        <w:rPr>
          <w:color w:val="000000"/>
        </w:rPr>
        <w:t xml:space="preserve">  </w:t>
      </w:r>
    </w:p>
    <w:p w14:paraId="176EC2BB" w14:textId="2C0A4C8C" w:rsidR="002F2BF8" w:rsidRDefault="002F2BF8" w:rsidP="002F2BF8">
      <w:pPr>
        <w:ind w:firstLine="720"/>
        <w:rPr>
          <w:color w:val="000000"/>
        </w:rPr>
      </w:pPr>
      <w:r>
        <w:rPr>
          <w:color w:val="000000"/>
        </w:rPr>
        <w:t xml:space="preserve">Motion by </w:t>
      </w:r>
      <w:r>
        <w:rPr>
          <w:color w:val="000000"/>
        </w:rPr>
        <w:t>Weible</w:t>
      </w:r>
      <w:r>
        <w:rPr>
          <w:color w:val="000000"/>
        </w:rPr>
        <w:t xml:space="preserve">, second by </w:t>
      </w:r>
      <w:r>
        <w:rPr>
          <w:color w:val="000000"/>
        </w:rPr>
        <w:t>Bierman</w:t>
      </w:r>
      <w:r>
        <w:rPr>
          <w:color w:val="000000"/>
        </w:rPr>
        <w:t xml:space="preserve"> to approve the agenda as presented.  All in favor – motion carried.</w:t>
      </w:r>
    </w:p>
    <w:p w14:paraId="144DD558" w14:textId="3F4676AC" w:rsidR="006C5B7B" w:rsidRDefault="002F2BF8">
      <w:r>
        <w:tab/>
        <w:t xml:space="preserve">The council heard from </w:t>
      </w:r>
      <w:proofErr w:type="gramStart"/>
      <w:r>
        <w:t>council</w:t>
      </w:r>
      <w:proofErr w:type="gramEnd"/>
      <w:r>
        <w:t xml:space="preserve"> candidate, Emily Schelske.</w:t>
      </w:r>
      <w:r w:rsidR="00183D26">
        <w:t xml:space="preserve">  Motion by Farnham, second by Bierman to appoint Schelske to the open Ward II seat.  All in favor – motion carried.</w:t>
      </w:r>
      <w:r w:rsidR="0002368A">
        <w:t xml:space="preserve">  Finance Officer, Susan Schuurman administered the Oath of Office to Schelske.</w:t>
      </w:r>
    </w:p>
    <w:p w14:paraId="3915925D" w14:textId="16D5F98C" w:rsidR="00183D26" w:rsidRDefault="00183D26" w:rsidP="00183D26">
      <w:pPr>
        <w:ind w:firstLine="720"/>
      </w:pPr>
      <w:r>
        <w:t xml:space="preserve">Motion by </w:t>
      </w:r>
      <w:r>
        <w:t>Weible</w:t>
      </w:r>
      <w:r>
        <w:t xml:space="preserve">, second by </w:t>
      </w:r>
      <w:r>
        <w:t>Bierman</w:t>
      </w:r>
      <w:r>
        <w:t xml:space="preserve"> to approve the </w:t>
      </w:r>
      <w:r>
        <w:t>September</w:t>
      </w:r>
      <w:r>
        <w:t xml:space="preserve"> </w:t>
      </w:r>
      <w:r>
        <w:t>4</w:t>
      </w:r>
      <w:r>
        <w:t xml:space="preserve"> regular meeting minutes.  All in favor - motion carried.</w:t>
      </w:r>
    </w:p>
    <w:p w14:paraId="0B9CBDAC" w14:textId="51A0AF46" w:rsidR="00183D26" w:rsidRDefault="00183D26" w:rsidP="00183D26">
      <w:pPr>
        <w:ind w:firstLine="720"/>
      </w:pPr>
      <w:r>
        <w:t xml:space="preserve">Motion by </w:t>
      </w:r>
      <w:r>
        <w:t>Farnham</w:t>
      </w:r>
      <w:r>
        <w:t xml:space="preserve">, second by Weible to approve the </w:t>
      </w:r>
      <w:r>
        <w:t>September</w:t>
      </w:r>
      <w:r>
        <w:t xml:space="preserve"> </w:t>
      </w:r>
      <w:r>
        <w:t>18</w:t>
      </w:r>
      <w:r>
        <w:t xml:space="preserve"> </w:t>
      </w:r>
      <w:r>
        <w:t>special</w:t>
      </w:r>
      <w:r>
        <w:t xml:space="preserve"> meeting minutes.  All in favor </w:t>
      </w:r>
      <w:r w:rsidR="00392E9E">
        <w:t>–</w:t>
      </w:r>
      <w:r>
        <w:t xml:space="preserve"> motion carried.</w:t>
      </w:r>
    </w:p>
    <w:p w14:paraId="1F451A7B" w14:textId="7DF86EDB" w:rsidR="00183D26" w:rsidRDefault="00183D26">
      <w:r>
        <w:tab/>
        <w:t xml:space="preserve">Steve Jensen, Public Works Director was not on hand, but left his report.  </w:t>
      </w:r>
      <w:r w:rsidR="00392E9E">
        <w:t xml:space="preserve">Problems with the Kinner lift </w:t>
      </w:r>
      <w:proofErr w:type="gramStart"/>
      <w:r w:rsidR="00392E9E">
        <w:t>station,</w:t>
      </w:r>
      <w:proofErr w:type="gramEnd"/>
      <w:r w:rsidR="00392E9E">
        <w:t xml:space="preserve"> seems to be working as of 19</w:t>
      </w:r>
      <w:r w:rsidR="00392E9E" w:rsidRPr="00392E9E">
        <w:rPr>
          <w:vertAlign w:val="superscript"/>
        </w:rPr>
        <w:t>th</w:t>
      </w:r>
      <w:r w:rsidR="00392E9E">
        <w:t xml:space="preserve">.  Worked </w:t>
      </w:r>
      <w:proofErr w:type="gramStart"/>
      <w:r w:rsidR="00392E9E">
        <w:t>on</w:t>
      </w:r>
      <w:proofErr w:type="gramEnd"/>
      <w:r w:rsidR="00392E9E">
        <w:t xml:space="preserve"> the parking lot for the pickleball court.  Preformed vehicle maintenance.  Water tower maintenance will be October 16</w:t>
      </w:r>
      <w:r w:rsidR="00392E9E" w:rsidRPr="00392E9E">
        <w:rPr>
          <w:vertAlign w:val="superscript"/>
        </w:rPr>
        <w:t>th</w:t>
      </w:r>
      <w:r w:rsidR="00392E9E">
        <w:t xml:space="preserve">.  The town will be </w:t>
      </w:r>
      <w:proofErr w:type="gramStart"/>
      <w:r w:rsidR="00392E9E">
        <w:t>on line</w:t>
      </w:r>
      <w:proofErr w:type="gramEnd"/>
      <w:r w:rsidR="00392E9E">
        <w:t xml:space="preserve"> pressure from the 15</w:t>
      </w:r>
      <w:r w:rsidR="00392E9E" w:rsidRPr="00392E9E">
        <w:rPr>
          <w:vertAlign w:val="superscript"/>
        </w:rPr>
        <w:t>th</w:t>
      </w:r>
      <w:r w:rsidR="00392E9E">
        <w:t xml:space="preserve"> until the tower is full and passes the bacteria tests.</w:t>
      </w:r>
    </w:p>
    <w:p w14:paraId="2C6106D8" w14:textId="43168AC8" w:rsidR="00392E9E" w:rsidRDefault="00392E9E">
      <w:r>
        <w:tab/>
        <w:t xml:space="preserve">Bar Manager, Jennifer McBrien was not in </w:t>
      </w:r>
      <w:proofErr w:type="gramStart"/>
      <w:r>
        <w:t>attendance, but</w:t>
      </w:r>
      <w:proofErr w:type="gramEnd"/>
      <w:r>
        <w:t xml:space="preserve"> left her report.  The bar had a good attendance for the benefit and early football game.</w:t>
      </w:r>
    </w:p>
    <w:p w14:paraId="1E00C032" w14:textId="46319CD6" w:rsidR="00392E9E" w:rsidRDefault="00392E9E">
      <w:r>
        <w:tab/>
      </w:r>
      <w:r w:rsidR="0002368A">
        <w:t>Finance Officer, Susan Schuurman, report included she will attend the SDML conference October 9-11</w:t>
      </w:r>
      <w:r w:rsidR="0002368A" w:rsidRPr="0002368A">
        <w:rPr>
          <w:vertAlign w:val="superscript"/>
        </w:rPr>
        <w:t>th</w:t>
      </w:r>
      <w:r w:rsidR="0002368A">
        <w:t>.  Everything else is business as usual.</w:t>
      </w:r>
    </w:p>
    <w:p w14:paraId="70CAA275" w14:textId="6600386E" w:rsidR="00C16CB5" w:rsidRDefault="0002368A">
      <w:r>
        <w:tab/>
      </w:r>
      <w:proofErr w:type="gramStart"/>
      <w:r>
        <w:t>Fire</w:t>
      </w:r>
      <w:proofErr w:type="gramEnd"/>
      <w:r>
        <w:t xml:space="preserve"> department report includes the SCBAs are in </w:t>
      </w:r>
      <w:r w:rsidR="00C16CB5">
        <w:t>service,</w:t>
      </w:r>
      <w:r>
        <w:t xml:space="preserve"> and the new lunar tracking system will be installed soon.  The county is under a burn ban.  The department </w:t>
      </w:r>
      <w:proofErr w:type="gramStart"/>
      <w:r>
        <w:t>request</w:t>
      </w:r>
      <w:proofErr w:type="gramEnd"/>
      <w:r>
        <w:t xml:space="preserve"> a water </w:t>
      </w:r>
      <w:r w:rsidR="00C16CB5">
        <w:t>softener</w:t>
      </w:r>
      <w:r>
        <w:t xml:space="preserve"> for their kitchen as their ice machine is not running very well and believe the issue is from the hard water. </w:t>
      </w:r>
    </w:p>
    <w:p w14:paraId="47702C8D" w14:textId="42E62996" w:rsidR="0002368A" w:rsidRDefault="00C16CB5">
      <w:r>
        <w:tab/>
      </w:r>
      <w:proofErr w:type="gramStart"/>
      <w:r>
        <w:t>Ambulance</w:t>
      </w:r>
      <w:proofErr w:type="gramEnd"/>
      <w:r>
        <w:t xml:space="preserve"> report includes that the department is submitting grant paperwork for equipment.  The EMT Refresher will be held March 7-9</w:t>
      </w:r>
      <w:r w:rsidRPr="00C16CB5">
        <w:rPr>
          <w:vertAlign w:val="superscript"/>
        </w:rPr>
        <w:t>th</w:t>
      </w:r>
      <w:r>
        <w:t xml:space="preserve"> 2025.  The department </w:t>
      </w:r>
      <w:proofErr w:type="gramStart"/>
      <w:r>
        <w:t>in</w:t>
      </w:r>
      <w:proofErr w:type="gramEnd"/>
      <w:r>
        <w:t xml:space="preserve"> now required to have all drivers be State Certified Ambulance Drivers.  They will work with the fire department to get those that want to get certified.</w:t>
      </w:r>
    </w:p>
    <w:p w14:paraId="3F93215A" w14:textId="6A5E7F3A" w:rsidR="00C16CB5" w:rsidRDefault="00C16CB5">
      <w:r>
        <w:tab/>
        <w:t xml:space="preserve">Sherry Bauman, City </w:t>
      </w:r>
      <w:proofErr w:type="gramStart"/>
      <w:r>
        <w:t>Librarian</w:t>
      </w:r>
      <w:proofErr w:type="gramEnd"/>
      <w:r>
        <w:t xml:space="preserve"> was not in </w:t>
      </w:r>
      <w:proofErr w:type="gramStart"/>
      <w:r>
        <w:t>attendance, but</w:t>
      </w:r>
      <w:proofErr w:type="gramEnd"/>
      <w:r>
        <w:t xml:space="preserve"> left her report.  Story hour started September 9</w:t>
      </w:r>
      <w:r w:rsidRPr="00C16CB5">
        <w:rPr>
          <w:vertAlign w:val="superscript"/>
        </w:rPr>
        <w:t>th</w:t>
      </w:r>
      <w:r>
        <w:t xml:space="preserve">.  Daycare deliveries continue.  Bauman attended the SD Library Association conference in Aberdeen.  Her library </w:t>
      </w:r>
      <w:proofErr w:type="gramStart"/>
      <w:r>
        <w:t>director</w:t>
      </w:r>
      <w:proofErr w:type="gramEnd"/>
      <w:r>
        <w:t xml:space="preserve"> certification has been renewed.  Thirty hours of Continuing Education is required every 3 years to renew.  The library will be open for Halloween trick or treaters until 7 PM.</w:t>
      </w:r>
    </w:p>
    <w:p w14:paraId="31254AC5" w14:textId="46F66A7B" w:rsidR="00C16CB5" w:rsidRDefault="00C16CB5">
      <w:r>
        <w:tab/>
        <w:t>The council reviewed the budget overview for September.</w:t>
      </w:r>
    </w:p>
    <w:p w14:paraId="5142FDE0" w14:textId="1836E7D8" w:rsidR="00C16CB5" w:rsidRDefault="00C16CB5">
      <w:r>
        <w:tab/>
        <w:t xml:space="preserve">The council held the 2nd reading of the Ordinance #380 – 2025 Appropriations.  Schuurman presented the council with a quote for the community center partitions </w:t>
      </w:r>
      <w:proofErr w:type="gramStart"/>
      <w:r>
        <w:t>for the amount of</w:t>
      </w:r>
      <w:proofErr w:type="gramEnd"/>
      <w:r>
        <w:t xml:space="preserve"> $6831.00 to be included in next year budget.  Motion by Farnham, second by Weible to approve the ordnance with the addition.  All in favor – motion carried.</w:t>
      </w:r>
    </w:p>
    <w:p w14:paraId="12602333" w14:textId="75D7A0CE" w:rsidR="00C16CB5" w:rsidRDefault="00C16CB5">
      <w:r>
        <w:tab/>
        <w:t xml:space="preserve">In new business.  Discussion was held about the purchase of new finance and a/c units for the community center.  A quote was received from Kuehl Heating and Cooling </w:t>
      </w:r>
      <w:r w:rsidR="00E7094E">
        <w:t xml:space="preserve">for </w:t>
      </w:r>
      <w:r>
        <w:t xml:space="preserve">$30,500.00 for the purchase of 5 furnaces and 5 a/c units.  We would purchase these now to be installed next </w:t>
      </w:r>
      <w:r>
        <w:lastRenderedPageBreak/>
        <w:t>year to not see a 40% increase in product cost due to regulations changing.</w:t>
      </w:r>
      <w:r w:rsidR="00E7094E">
        <w:t xml:space="preserve">  Motion by Weible, second by Bierman to approve the purchase.  All in favor – motion carried.</w:t>
      </w:r>
    </w:p>
    <w:p w14:paraId="7D0D9AD4" w14:textId="19D34451" w:rsidR="00E7094E" w:rsidRDefault="00E7094E">
      <w:r>
        <w:tab/>
        <w:t xml:space="preserve">Infrastructure improvements update, J &amp; J Earthworks is still working on the punch list items.  There are 22 items still on the punch list.  </w:t>
      </w:r>
      <w:proofErr w:type="gramStart"/>
      <w:r>
        <w:t>Final completion</w:t>
      </w:r>
      <w:proofErr w:type="gramEnd"/>
      <w:r>
        <w:t xml:space="preserve"> was August 18</w:t>
      </w:r>
      <w:r w:rsidRPr="00E7094E">
        <w:rPr>
          <w:vertAlign w:val="superscript"/>
        </w:rPr>
        <w:t>th</w:t>
      </w:r>
      <w:r>
        <w:t>, as of today Oct 7</w:t>
      </w:r>
      <w:r w:rsidRPr="00E7094E">
        <w:rPr>
          <w:vertAlign w:val="superscript"/>
        </w:rPr>
        <w:t>th</w:t>
      </w:r>
      <w:r>
        <w:t xml:space="preserve"> J &amp; J Earthworks is 50 days beyond final completion with a total liquidated damages of $89,500 could be assessed.  Contractor application for payment 19 and 20 still </w:t>
      </w:r>
      <w:proofErr w:type="gramStart"/>
      <w:r>
        <w:t>go</w:t>
      </w:r>
      <w:proofErr w:type="gramEnd"/>
      <w:r>
        <w:t xml:space="preserve"> unpaid.  The contractor has submitted application #21 in the amount of $51,216.73 for payment.  SPN is completing a quality control review of Phase III &amp; IV plans and specifications and will then submit them to the DANR for review.  Motion by Farnham, second by Weible to approve payment of request # 19 in the amount of $28,395.98.  All in favor – motion carried.</w:t>
      </w:r>
    </w:p>
    <w:p w14:paraId="1E023D9F" w14:textId="77AE1E37" w:rsidR="00E7094E" w:rsidRDefault="00E7094E">
      <w:r>
        <w:tab/>
        <w:t xml:space="preserve">Arend Schuurman was in attendance to share information on Cardiac Ready Community Program.  This program helps to educate, equip and empower local community members to be better prepared and more confident in helping someone experiencing a cardiac event before the ambulance arrives.  Schuurman believes the community is close the points needed to attain the status of Cardiac Ready Community with joint efforts between the Ambulance and Fire department, along with the school and city government.  The council agrees to support the program and approves to purchase </w:t>
      </w:r>
      <w:r w:rsidR="00EE79DC">
        <w:t>an</w:t>
      </w:r>
      <w:r>
        <w:t xml:space="preserve"> AED for the library.  The city has purchased multiple units just this past year.  Two for the ballfields, 1 for the bar there is also 1 in the community center.</w:t>
      </w:r>
    </w:p>
    <w:p w14:paraId="6D392D86" w14:textId="724E2170" w:rsidR="00EE79DC" w:rsidRPr="00113435" w:rsidRDefault="00EE79DC" w:rsidP="00EE79DC">
      <w:pPr>
        <w:pStyle w:val="NoSpacing"/>
        <w:rPr>
          <w:rFonts w:ascii="Times New Roman" w:hAnsi="Times New Roman" w:cs="Times New Roman"/>
          <w:sz w:val="24"/>
          <w:szCs w:val="24"/>
        </w:rPr>
      </w:pPr>
      <w:r>
        <w:tab/>
      </w:r>
      <w:r w:rsidRPr="00113435">
        <w:rPr>
          <w:rFonts w:ascii="Times New Roman" w:hAnsi="Times New Roman" w:cs="Times New Roman"/>
          <w:sz w:val="24"/>
          <w:szCs w:val="24"/>
        </w:rPr>
        <w:t xml:space="preserve">Motion by </w:t>
      </w:r>
      <w:r>
        <w:rPr>
          <w:rFonts w:ascii="Times New Roman" w:hAnsi="Times New Roman" w:cs="Times New Roman"/>
          <w:sz w:val="24"/>
          <w:szCs w:val="24"/>
        </w:rPr>
        <w:t>Bierman</w:t>
      </w:r>
      <w:r w:rsidRPr="00113435">
        <w:rPr>
          <w:rFonts w:ascii="Times New Roman" w:hAnsi="Times New Roman" w:cs="Times New Roman"/>
          <w:sz w:val="24"/>
          <w:szCs w:val="24"/>
        </w:rPr>
        <w:t xml:space="preserve">, second by </w:t>
      </w:r>
      <w:r>
        <w:rPr>
          <w:rFonts w:ascii="Times New Roman" w:hAnsi="Times New Roman" w:cs="Times New Roman"/>
          <w:sz w:val="24"/>
          <w:szCs w:val="24"/>
        </w:rPr>
        <w:t>Farnham</w:t>
      </w:r>
      <w:r>
        <w:rPr>
          <w:rFonts w:ascii="Times New Roman" w:hAnsi="Times New Roman" w:cs="Times New Roman"/>
          <w:sz w:val="24"/>
          <w:szCs w:val="24"/>
        </w:rPr>
        <w:t xml:space="preserve"> </w:t>
      </w:r>
      <w:r w:rsidRPr="00113435">
        <w:rPr>
          <w:rFonts w:ascii="Times New Roman" w:hAnsi="Times New Roman" w:cs="Times New Roman"/>
          <w:sz w:val="24"/>
          <w:szCs w:val="24"/>
        </w:rPr>
        <w:t xml:space="preserve">to approve payment of the </w:t>
      </w:r>
      <w:r>
        <w:rPr>
          <w:rFonts w:ascii="Times New Roman" w:hAnsi="Times New Roman" w:cs="Times New Roman"/>
          <w:sz w:val="24"/>
          <w:szCs w:val="24"/>
        </w:rPr>
        <w:t>October</w:t>
      </w:r>
      <w:r w:rsidRPr="00113435">
        <w:rPr>
          <w:rFonts w:ascii="Times New Roman" w:hAnsi="Times New Roman" w:cs="Times New Roman"/>
          <w:sz w:val="24"/>
          <w:szCs w:val="24"/>
        </w:rPr>
        <w:t xml:space="preserve"> bills.  All in favor – motion carried.</w:t>
      </w:r>
    </w:p>
    <w:p w14:paraId="4594687D" w14:textId="20D2F969" w:rsidR="00EE79DC" w:rsidRDefault="00EE79DC" w:rsidP="00EE79DC">
      <w:pPr>
        <w:ind w:firstLine="720"/>
      </w:pPr>
      <w:r>
        <w:t xml:space="preserve">With no further business before the council.  Motion by </w:t>
      </w:r>
      <w:r>
        <w:t>Schelske</w:t>
      </w:r>
      <w:r>
        <w:t xml:space="preserve">, second by </w:t>
      </w:r>
      <w:r>
        <w:t>Bierman</w:t>
      </w:r>
      <w:r>
        <w:t xml:space="preserve"> to adjourn the meeting at 6:3</w:t>
      </w:r>
      <w:r>
        <w:t>6</w:t>
      </w:r>
      <w:r>
        <w:t xml:space="preserve"> PM.  All in favor – motion carried. </w:t>
      </w:r>
    </w:p>
    <w:p w14:paraId="376027D6" w14:textId="77777777" w:rsidR="00B0451A" w:rsidRPr="00CC2673" w:rsidRDefault="00B0451A" w:rsidP="00B0451A">
      <w:pPr>
        <w:rPr>
          <w:b/>
        </w:rPr>
      </w:pPr>
      <w:bookmarkStart w:id="0" w:name="_Hlk85459666"/>
      <w:r>
        <w:rPr>
          <w:b/>
        </w:rPr>
        <w:t>October 2024</w:t>
      </w:r>
      <w:r w:rsidRPr="00CC2673">
        <w:rPr>
          <w:b/>
        </w:rPr>
        <w:t xml:space="preserve"> payments</w:t>
      </w:r>
    </w:p>
    <w:p w14:paraId="7EE514B4" w14:textId="77777777" w:rsidR="00B0451A" w:rsidRDefault="00B0451A" w:rsidP="00B0451A">
      <w:r>
        <w:t xml:space="preserve">A-OX welding  40.19  shop supplies; Avid Hawk  45.00  website monthly fee; B &amp; H Contractors  1850.61  loads of gravel; Bauman, Sherry  209.60  mileage reimbursement; Beal Distributing  3153.30  beer purchases; Best Western </w:t>
      </w:r>
      <w:proofErr w:type="spellStart"/>
      <w:r>
        <w:t>Ramkota</w:t>
      </w:r>
      <w:proofErr w:type="spellEnd"/>
      <w:r>
        <w:t xml:space="preserve">  253.98  room fees; Britzman, Steven  200.00  lawyer fees; Br. Co. Sheriff’s Dept  2862.44  contract law enforcement; Br. Deuel Rural Water System  5013.60  water purchased; *Brookings Register  44.97  publication; Buffalo Ridge Concrete  225.00  drainage supplies; </w:t>
      </w:r>
      <w:proofErr w:type="spellStart"/>
      <w:r>
        <w:t>CarQuest</w:t>
      </w:r>
      <w:proofErr w:type="spellEnd"/>
      <w:r>
        <w:t xml:space="preserve">  78.49  vehicle maintenance; Century Business Products  67.84  library copier lease, copies; CHS  3070.83  propane, diesel, supplies; Chesterman  426.80  pop purchased; City of Elkton  707.75  utility fees; Colonial Life  480.40  insurance; Cook’s Wastepaper  4356.97  contract garbage; Dakota Beverage Co  3339.45  beer purchases; Dakota Pump &amp; Control  2356.12  sewer lift station repairs;  Dept of Revenue  2250.31  sales tax remittance; EFTPS  5152.58  federal tax payments; Electronic Security Equipment  290.70  c-ctr repairs; Elkton Lumber  26,346.27  park upgrades; Elkton Plumbing  899.04  water dept, bar, park repairs; Elkton Public School  677.10  Follett service for library; Elkton Record  250.00  signature page; Harry’s Frozen Food  1397.75  pizzas for bar; Heiman  583.00  annual fire extinguishers service; Henry’s  3464.35  bar supplies; ITC  784.48  phone &amp; internet service; Jensen, Steve  70.00  phone reimbursement; *Johnson Bros  1453.75  liquor purchases; Johnson Bros  2224.99  liquor purchases; LEAF  41.00  finance office copier lease; Lowes  42.73  shop supplies;  McBrien, Jennifer  30.00  phone reimbursement; Midwest Alarm  422.61  bar security monitoring; Napa Auto Parts  44.36  vehicle maintenance; Nelson, Terry  30.00  phone reimbursement; One Office Solution  23.23  copier maintenance, copies; Ottertail  2440.74  electricity; Pepsi  176.00  pop purchased; Postmaster  241.00  postage; Quill  138.77  finance, library supplies; Republic Beverage  440.50  liquor purchases; RFD Newspapers  84.48  publications; Runnings  141.00  shop supplies; Schuurman, Susan  112.53  mileage, phone </w:t>
      </w:r>
      <w:r>
        <w:lastRenderedPageBreak/>
        <w:t xml:space="preserve">reimbursement; SD Health  269.00  sewer tests; SD Retirement  2144.66  retirement payment; Sioux Valley Energy  93.00  lagoon electricity; Skyview  348.27  fuel purchases; Southern Glazer’s  1238.96  liquor purchases; United Lab  776.44  shop supplies; US Bank  6258.31  SRF lagoon payment; US Bank  22,942.04  Phase I payment; US Bank  11,517.55  Phase II payment; VanDyke, Kevin  100.00  utility deposit refund; Verizon  165.54  cell service; </w:t>
      </w:r>
      <w:proofErr w:type="spellStart"/>
      <w:r>
        <w:t>Vestis</w:t>
      </w:r>
      <w:proofErr w:type="spellEnd"/>
      <w:r>
        <w:t xml:space="preserve">  953.23  bar, c-ctr mats, supplies; Visa  995.64  library, ambulance, sewer, bar supplies; Wellmark BC/BS  3339.91  health insurance; </w:t>
      </w:r>
      <w:proofErr w:type="spellStart"/>
      <w:r>
        <w:t>Wex</w:t>
      </w:r>
      <w:proofErr w:type="spellEnd"/>
      <w:r>
        <w:t xml:space="preserve">  78.92  fuel purchases.</w:t>
      </w:r>
    </w:p>
    <w:p w14:paraId="35584709" w14:textId="77777777" w:rsidR="00B0451A" w:rsidRPr="00CC2673" w:rsidRDefault="00B0451A" w:rsidP="00B0451A">
      <w:r w:rsidRPr="00CC2673">
        <w:rPr>
          <w:b/>
        </w:rPr>
        <w:t>*</w:t>
      </w:r>
      <w:proofErr w:type="gramStart"/>
      <w:r w:rsidRPr="00CC2673">
        <w:rPr>
          <w:b/>
        </w:rPr>
        <w:t>denotes</w:t>
      </w:r>
      <w:proofErr w:type="gramEnd"/>
      <w:r w:rsidRPr="00CC2673">
        <w:rPr>
          <w:b/>
        </w:rPr>
        <w:t xml:space="preserve"> already pd</w:t>
      </w:r>
      <w:r>
        <w:rPr>
          <w:b/>
        </w:rPr>
        <w:t>.  *Payroll</w:t>
      </w:r>
      <w:proofErr w:type="gramStart"/>
      <w:r>
        <w:rPr>
          <w:b/>
        </w:rPr>
        <w:t xml:space="preserve">:  </w:t>
      </w:r>
      <w:r>
        <w:t>Mayor</w:t>
      </w:r>
      <w:proofErr w:type="gramEnd"/>
      <w:r>
        <w:t>/</w:t>
      </w:r>
      <w:proofErr w:type="gramStart"/>
      <w:r>
        <w:t>Council  1270.89</w:t>
      </w:r>
      <w:proofErr w:type="gramEnd"/>
      <w:r>
        <w:t>; Finance  3989.47; C-ctr  15.09; Street  2938.16; Library  1432.02; Bar  8055.23; Water  3319.15; Sewer  2938.14.</w:t>
      </w:r>
      <w:bookmarkEnd w:id="0"/>
    </w:p>
    <w:p w14:paraId="7F1FEDB7" w14:textId="69795228" w:rsidR="00EE79DC" w:rsidRDefault="00EE79DC"/>
    <w:sectPr w:rsidR="00EE7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F8"/>
    <w:rsid w:val="0002368A"/>
    <w:rsid w:val="00183D26"/>
    <w:rsid w:val="002F2BF8"/>
    <w:rsid w:val="003404FB"/>
    <w:rsid w:val="00392E9E"/>
    <w:rsid w:val="00642ECE"/>
    <w:rsid w:val="006C5B7B"/>
    <w:rsid w:val="00B0451A"/>
    <w:rsid w:val="00C16CB5"/>
    <w:rsid w:val="00CD5AA6"/>
    <w:rsid w:val="00E7094E"/>
    <w:rsid w:val="00EE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960F"/>
  <w15:chartTrackingRefBased/>
  <w15:docId w15:val="{0827388D-6520-451B-852B-6D067626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F2BF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2BF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2BF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2BF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F2BF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F2B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F2B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F2B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F2BF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B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B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B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B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B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B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B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BF8"/>
    <w:rPr>
      <w:rFonts w:eastAsiaTheme="majorEastAsia" w:cstheme="majorBidi"/>
      <w:color w:val="272727" w:themeColor="text1" w:themeTint="D8"/>
    </w:rPr>
  </w:style>
  <w:style w:type="paragraph" w:styleId="Title">
    <w:name w:val="Title"/>
    <w:basedOn w:val="Normal"/>
    <w:next w:val="Normal"/>
    <w:link w:val="TitleChar"/>
    <w:uiPriority w:val="10"/>
    <w:qFormat/>
    <w:rsid w:val="002F2BF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2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B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2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BF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F2BF8"/>
    <w:rPr>
      <w:i/>
      <w:iCs/>
      <w:color w:val="404040" w:themeColor="text1" w:themeTint="BF"/>
    </w:rPr>
  </w:style>
  <w:style w:type="paragraph" w:styleId="ListParagraph">
    <w:name w:val="List Paragraph"/>
    <w:basedOn w:val="Normal"/>
    <w:uiPriority w:val="34"/>
    <w:qFormat/>
    <w:rsid w:val="002F2BF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F2BF8"/>
    <w:rPr>
      <w:i/>
      <w:iCs/>
      <w:color w:val="0F4761" w:themeColor="accent1" w:themeShade="BF"/>
    </w:rPr>
  </w:style>
  <w:style w:type="paragraph" w:styleId="IntenseQuote">
    <w:name w:val="Intense Quote"/>
    <w:basedOn w:val="Normal"/>
    <w:next w:val="Normal"/>
    <w:link w:val="IntenseQuoteChar"/>
    <w:uiPriority w:val="30"/>
    <w:qFormat/>
    <w:rsid w:val="002F2BF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F2BF8"/>
    <w:rPr>
      <w:i/>
      <w:iCs/>
      <w:color w:val="0F4761" w:themeColor="accent1" w:themeShade="BF"/>
    </w:rPr>
  </w:style>
  <w:style w:type="character" w:styleId="IntenseReference">
    <w:name w:val="Intense Reference"/>
    <w:basedOn w:val="DefaultParagraphFont"/>
    <w:uiPriority w:val="32"/>
    <w:qFormat/>
    <w:rsid w:val="002F2BF8"/>
    <w:rPr>
      <w:b/>
      <w:bCs/>
      <w:smallCaps/>
      <w:color w:val="0F4761" w:themeColor="accent1" w:themeShade="BF"/>
      <w:spacing w:val="5"/>
    </w:rPr>
  </w:style>
  <w:style w:type="paragraph" w:styleId="NoSpacing">
    <w:name w:val="No Spacing"/>
    <w:uiPriority w:val="1"/>
    <w:qFormat/>
    <w:rsid w:val="00EE79D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Schuurman</dc:creator>
  <cp:keywords/>
  <dc:description/>
  <cp:lastModifiedBy>Susan Schuurman</cp:lastModifiedBy>
  <cp:revision>2</cp:revision>
  <dcterms:created xsi:type="dcterms:W3CDTF">2024-10-09T23:26:00Z</dcterms:created>
  <dcterms:modified xsi:type="dcterms:W3CDTF">2024-10-10T00:57:00Z</dcterms:modified>
</cp:coreProperties>
</file>