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6B9CA" w14:textId="77777777" w:rsidR="00FD2DDA" w:rsidRDefault="00FD2DDA" w:rsidP="00FD2DDA">
      <w:pPr>
        <w:spacing w:before="100" w:beforeAutospacing="1"/>
        <w:contextualSpacing/>
        <w:jc w:val="center"/>
        <w:rPr>
          <w:b/>
          <w:color w:val="000000"/>
        </w:rPr>
      </w:pPr>
      <w:r>
        <w:rPr>
          <w:b/>
          <w:color w:val="000000"/>
        </w:rPr>
        <w:t>Elkton City Council Minutes</w:t>
      </w:r>
    </w:p>
    <w:p w14:paraId="37D25B7E" w14:textId="30B46D80" w:rsidR="00FD2DDA" w:rsidRDefault="00FD2DDA" w:rsidP="00FD2DDA">
      <w:pPr>
        <w:spacing w:before="100" w:beforeAutospacing="1"/>
        <w:contextualSpacing/>
        <w:jc w:val="center"/>
        <w:rPr>
          <w:b/>
          <w:color w:val="000000"/>
        </w:rPr>
      </w:pPr>
      <w:r>
        <w:rPr>
          <w:b/>
          <w:color w:val="000000"/>
        </w:rPr>
        <w:t>April 4, 2024</w:t>
      </w:r>
    </w:p>
    <w:p w14:paraId="1C0CB3D6" w14:textId="77777777" w:rsidR="00FD2DDA" w:rsidRDefault="00FD2DDA" w:rsidP="00FD2DDA">
      <w:pPr>
        <w:tabs>
          <w:tab w:val="left" w:pos="4215"/>
        </w:tabs>
        <w:spacing w:before="100" w:beforeAutospacing="1"/>
        <w:contextualSpacing/>
        <w:rPr>
          <w:b/>
          <w:color w:val="000000"/>
        </w:rPr>
      </w:pPr>
      <w:r>
        <w:rPr>
          <w:b/>
          <w:color w:val="000000"/>
        </w:rPr>
        <w:tab/>
      </w:r>
    </w:p>
    <w:p w14:paraId="2E5BE206" w14:textId="275BCEB7" w:rsidR="00FD2DDA" w:rsidRDefault="00FD2DDA" w:rsidP="00FD2DDA">
      <w:pPr>
        <w:rPr>
          <w:color w:val="000000"/>
        </w:rPr>
      </w:pPr>
      <w:r>
        <w:rPr>
          <w:color w:val="000000"/>
        </w:rPr>
        <w:tab/>
        <w:t>The Elkton City Council meeting was called to order by Mayor Charles Remund</w:t>
      </w:r>
      <w:r w:rsidRPr="00566586">
        <w:rPr>
          <w:color w:val="000000"/>
        </w:rPr>
        <w:t xml:space="preserve"> </w:t>
      </w:r>
      <w:r>
        <w:rPr>
          <w:color w:val="000000"/>
        </w:rPr>
        <w:t>at 6:00 PM.  Council members present were Jordan Beck, David Bierman,</w:t>
      </w:r>
      <w:r w:rsidRPr="008A1CAF">
        <w:rPr>
          <w:color w:val="000000"/>
        </w:rPr>
        <w:t xml:space="preserve"> </w:t>
      </w:r>
      <w:r>
        <w:rPr>
          <w:color w:val="000000"/>
        </w:rPr>
        <w:t xml:space="preserve">Tal Farnham, Bill Kuehl, Scott </w:t>
      </w:r>
      <w:proofErr w:type="gramStart"/>
      <w:r>
        <w:rPr>
          <w:color w:val="000000"/>
        </w:rPr>
        <w:t>Stuefen</w:t>
      </w:r>
      <w:proofErr w:type="gramEnd"/>
      <w:r>
        <w:rPr>
          <w:color w:val="000000"/>
        </w:rPr>
        <w:t xml:space="preserve"> and Rick Weible.</w:t>
      </w:r>
    </w:p>
    <w:p w14:paraId="15FACC62" w14:textId="3F14906C" w:rsidR="00FD2DDA" w:rsidRDefault="00FD2DDA" w:rsidP="00FD2DDA">
      <w:pPr>
        <w:ind w:firstLine="720"/>
        <w:rPr>
          <w:color w:val="000000"/>
        </w:rPr>
      </w:pPr>
      <w:r>
        <w:rPr>
          <w:color w:val="000000"/>
        </w:rPr>
        <w:t>Motion by Weible, second by Bierman to approve the agenda as presented.  All in favor – motion carried.</w:t>
      </w:r>
    </w:p>
    <w:p w14:paraId="517F9B06" w14:textId="5C68E48B" w:rsidR="00FD2DDA" w:rsidRDefault="00FD2DDA" w:rsidP="00FD2DDA">
      <w:pPr>
        <w:ind w:firstLine="720"/>
      </w:pPr>
      <w:r>
        <w:t xml:space="preserve">Motion by </w:t>
      </w:r>
      <w:r>
        <w:rPr>
          <w:color w:val="000000"/>
        </w:rPr>
        <w:t>Weible</w:t>
      </w:r>
      <w:r>
        <w:t xml:space="preserve">, second by </w:t>
      </w:r>
      <w:r>
        <w:rPr>
          <w:color w:val="000000"/>
        </w:rPr>
        <w:t>Farnham</w:t>
      </w:r>
      <w:r>
        <w:t xml:space="preserve"> to approve the March 6</w:t>
      </w:r>
      <w:r w:rsidRPr="00E2579C">
        <w:rPr>
          <w:vertAlign w:val="superscript"/>
        </w:rPr>
        <w:t>th</w:t>
      </w:r>
      <w:r>
        <w:t xml:space="preserve"> regular meeting minutes.  All in favor - motion carried.</w:t>
      </w:r>
    </w:p>
    <w:p w14:paraId="57B86367" w14:textId="6A18B254" w:rsidR="006C5B7B" w:rsidRDefault="00FD2DDA">
      <w:r>
        <w:tab/>
        <w:t>Motion by Farnham, second by Bierman to approve the March 18</w:t>
      </w:r>
      <w:r w:rsidRPr="00FD2DDA">
        <w:rPr>
          <w:vertAlign w:val="superscript"/>
        </w:rPr>
        <w:t>th</w:t>
      </w:r>
      <w:r>
        <w:t xml:space="preserve"> Equalization meeting minutes.  All in favor – motion carried.</w:t>
      </w:r>
    </w:p>
    <w:p w14:paraId="4B16C220" w14:textId="5A567791" w:rsidR="0079726F" w:rsidRDefault="0079726F">
      <w:r>
        <w:tab/>
        <w:t xml:space="preserve">During citizen comments </w:t>
      </w:r>
      <w:r w:rsidR="00437BBC">
        <w:t xml:space="preserve">Legion </w:t>
      </w:r>
      <w:r w:rsidR="00FC205D">
        <w:t>Commander</w:t>
      </w:r>
      <w:r w:rsidR="00437BBC">
        <w:t xml:space="preserve">, </w:t>
      </w:r>
      <w:r>
        <w:t xml:space="preserve">Jeff Brunsting </w:t>
      </w:r>
      <w:r w:rsidR="00437BBC">
        <w:t>was in attendance and requested the city pass a proclamation to become a Purple Heart City.</w:t>
      </w:r>
      <w:r w:rsidR="00653090">
        <w:t xml:space="preserve">  A Purple Heart City honors veterans for their service and sacrifice to our nation.  The council agreed to prepare the proclamation to become a Purple Heart City.</w:t>
      </w:r>
    </w:p>
    <w:p w14:paraId="27E7CFC9" w14:textId="6CF9B8C6" w:rsidR="00653090" w:rsidRDefault="00653090">
      <w:r>
        <w:tab/>
        <w:t xml:space="preserve">Steve Jensen, Public Works Director, was on hand to give his report.  Installation of the new water meter batteries is complete except a few where residents are not </w:t>
      </w:r>
      <w:r w:rsidR="00522298">
        <w:t>home,</w:t>
      </w:r>
      <w:r>
        <w:t xml:space="preserve"> or the house is unoccupied.  Worked to move snow after the snow event</w:t>
      </w:r>
      <w:r w:rsidR="00522298">
        <w:t xml:space="preserve"> last week</w:t>
      </w:r>
      <w:r>
        <w:t>.  The water will be turned on in the concession stands next week.</w:t>
      </w:r>
    </w:p>
    <w:p w14:paraId="02B38D4F" w14:textId="4011B8EF" w:rsidR="00522298" w:rsidRDefault="00522298">
      <w:r>
        <w:tab/>
        <w:t xml:space="preserve">Bar Manager, Jennifer McBrien was not in </w:t>
      </w:r>
      <w:r w:rsidR="00FF357B">
        <w:t>attendance</w:t>
      </w:r>
      <w:r>
        <w:t xml:space="preserve">, but provide the council with a financial report.  Finance Officer Schuurman reported that the ordinance previously passed to restrict bar patrons to 21 and over was never included in the new ordinance book so is no longer in force for the </w:t>
      </w:r>
      <w:r w:rsidR="00FF357B">
        <w:t>c</w:t>
      </w:r>
      <w:r>
        <w:t>ity.</w:t>
      </w:r>
    </w:p>
    <w:p w14:paraId="624DF7C0" w14:textId="67405E66" w:rsidR="00961CA7" w:rsidRDefault="00961CA7">
      <w:r>
        <w:tab/>
        <w:t>Finance Officer, Susan Schuurman was on hand for her report.  The May council meeting needs to be moved due to conflict with school concerts.  Motion by Weible, second by Beck to move the May meeting to Wednesday, May 8</w:t>
      </w:r>
      <w:r w:rsidRPr="00961CA7">
        <w:rPr>
          <w:vertAlign w:val="superscript"/>
        </w:rPr>
        <w:t>th</w:t>
      </w:r>
      <w:r>
        <w:t xml:space="preserve"> at 6 PM.  All in favor – motion carried.</w:t>
      </w:r>
    </w:p>
    <w:p w14:paraId="39DA9DFF" w14:textId="6ADEE8E5" w:rsidR="001E354C" w:rsidRDefault="001E354C">
      <w:r>
        <w:tab/>
        <w:t xml:space="preserve">The Fire Department reports a good </w:t>
      </w:r>
      <w:proofErr w:type="spellStart"/>
      <w:r>
        <w:t>turn out</w:t>
      </w:r>
      <w:proofErr w:type="spellEnd"/>
      <w:r>
        <w:t xml:space="preserve"> for the Fish Fry.</w:t>
      </w:r>
    </w:p>
    <w:p w14:paraId="0F4EBB1A" w14:textId="1CAF00C4" w:rsidR="001E354C" w:rsidRDefault="001E354C">
      <w:r>
        <w:tab/>
        <w:t>The Ambulance will hold a Breakfast Fundraiser on May 19</w:t>
      </w:r>
      <w:r w:rsidRPr="001E354C">
        <w:rPr>
          <w:vertAlign w:val="superscript"/>
        </w:rPr>
        <w:t>th</w:t>
      </w:r>
      <w:r>
        <w:t>.</w:t>
      </w:r>
    </w:p>
    <w:p w14:paraId="29E07CA0" w14:textId="0BB75D9F" w:rsidR="001A110C" w:rsidRDefault="001A110C">
      <w:r>
        <w:tab/>
        <w:t xml:space="preserve">Sherry Bauman, City Librarian was not in attendance, but left her report.  Story hour will have </w:t>
      </w:r>
      <w:proofErr w:type="spellStart"/>
      <w:proofErr w:type="gramStart"/>
      <w:r>
        <w:t>it’s</w:t>
      </w:r>
      <w:proofErr w:type="spellEnd"/>
      <w:proofErr w:type="gramEnd"/>
      <w:r>
        <w:t xml:space="preserve"> last session on May 6</w:t>
      </w:r>
      <w:r w:rsidRPr="001A110C">
        <w:rPr>
          <w:vertAlign w:val="superscript"/>
        </w:rPr>
        <w:t>th</w:t>
      </w:r>
      <w:r>
        <w:t>, breaking for summer break.  Daycare deliveries are being done every two weeks.  National Library week is April 7-13</w:t>
      </w:r>
      <w:r w:rsidRPr="001A110C">
        <w:rPr>
          <w:vertAlign w:val="superscript"/>
        </w:rPr>
        <w:t>th</w:t>
      </w:r>
      <w:r>
        <w:t>, the library will host an Open House on Wednesday, April 10</w:t>
      </w:r>
      <w:r w:rsidRPr="001A110C">
        <w:rPr>
          <w:vertAlign w:val="superscript"/>
        </w:rPr>
        <w:t>th</w:t>
      </w:r>
      <w:r>
        <w:t xml:space="preserve"> from 4-5 PM for staff and Elkton residents.  Summer Reading Program plans are coming along.  Pre-registration will be open in May.  The theme for this summer is Adventure Begins at Your Library.  The library will conduct the annual inventory starting Monday, April 22</w:t>
      </w:r>
      <w:r w:rsidRPr="001A110C">
        <w:rPr>
          <w:vertAlign w:val="superscript"/>
        </w:rPr>
        <w:t>nd</w:t>
      </w:r>
      <w:r>
        <w:t>.  The next library board meeting is Wednesday, May 13</w:t>
      </w:r>
      <w:r w:rsidRPr="001A110C">
        <w:rPr>
          <w:vertAlign w:val="superscript"/>
        </w:rPr>
        <w:t>th</w:t>
      </w:r>
      <w:r>
        <w:t xml:space="preserve"> at 5 PM.</w:t>
      </w:r>
    </w:p>
    <w:p w14:paraId="4BF13E4F" w14:textId="72585FBB" w:rsidR="00555390" w:rsidRDefault="00555390" w:rsidP="00555390">
      <w:pPr>
        <w:ind w:firstLine="720"/>
      </w:pPr>
      <w:r>
        <w:t>There was no report for the park &amp; rec.</w:t>
      </w:r>
    </w:p>
    <w:p w14:paraId="59AED80D" w14:textId="23A35499" w:rsidR="00555390" w:rsidRDefault="00555390" w:rsidP="00555390">
      <w:pPr>
        <w:ind w:firstLine="720"/>
      </w:pPr>
      <w:r>
        <w:t>The council reviewed the budget overview for February.</w:t>
      </w:r>
    </w:p>
    <w:p w14:paraId="73B3F444" w14:textId="60BBEB95" w:rsidR="00555390" w:rsidRDefault="00637C20">
      <w:r>
        <w:tab/>
        <w:t xml:space="preserve">Schuurman presented the council with a letter from Cook’s Wastepaper and Recycling requesting a 4% increase in rates.  The city absorbed the last increase but will need to increase residential rates to cover the costs going forward.  The increase will be $1.00 bringing the total to $16.00 per month starting </w:t>
      </w:r>
      <w:r w:rsidR="006E1CA0">
        <w:t>on</w:t>
      </w:r>
      <w:r>
        <w:t xml:space="preserve"> the June bill</w:t>
      </w:r>
      <w:r w:rsidR="006E1CA0">
        <w:t xml:space="preserve">.  Resolution 2024-04.01 was presented to the council for the increase.  Moton by Weible, second by Beck to approve resolution 2024-04.01.  All in favor – motion carried. </w:t>
      </w:r>
    </w:p>
    <w:p w14:paraId="4548AB89" w14:textId="77777777" w:rsidR="00697389" w:rsidRDefault="00697389" w:rsidP="00697389">
      <w:pPr>
        <w:jc w:val="center"/>
        <w:rPr>
          <w:b/>
          <w:bCs/>
          <w:sz w:val="28"/>
        </w:rPr>
      </w:pPr>
      <w:r>
        <w:rPr>
          <w:b/>
          <w:bCs/>
          <w:sz w:val="28"/>
        </w:rPr>
        <w:t>RESOLUTION 2024-04.01</w:t>
      </w:r>
    </w:p>
    <w:p w14:paraId="0FE98423" w14:textId="77777777" w:rsidR="00697389" w:rsidRDefault="00697389" w:rsidP="00697389"/>
    <w:p w14:paraId="0C7EDAA8" w14:textId="77777777" w:rsidR="00697389" w:rsidRDefault="00697389" w:rsidP="00697389">
      <w:pPr>
        <w:rPr>
          <w:b/>
        </w:rPr>
      </w:pPr>
      <w:r>
        <w:rPr>
          <w:b/>
        </w:rPr>
        <w:lastRenderedPageBreak/>
        <w:t>A RESOLUTION AMENDING ESTABLISHED RATES FOR RESIDENTIAL SOLID WASTE PICKUP.</w:t>
      </w:r>
    </w:p>
    <w:p w14:paraId="79970B63" w14:textId="77777777" w:rsidR="00697389" w:rsidRDefault="00697389" w:rsidP="00697389">
      <w:pPr>
        <w:rPr>
          <w:b/>
        </w:rPr>
      </w:pPr>
    </w:p>
    <w:p w14:paraId="329CC32F" w14:textId="77777777" w:rsidR="00697389" w:rsidRDefault="00697389" w:rsidP="00697389">
      <w:r>
        <w:rPr>
          <w:b/>
        </w:rPr>
        <w:tab/>
        <w:t xml:space="preserve">WHEREAS, </w:t>
      </w:r>
      <w:r>
        <w:t xml:space="preserve">the City Council of Elkton has determined that </w:t>
      </w:r>
      <w:proofErr w:type="gramStart"/>
      <w:r>
        <w:t>the public</w:t>
      </w:r>
      <w:proofErr w:type="gramEnd"/>
      <w:r>
        <w:t xml:space="preserve"> health, and welfare is promoted by passing certain resolutions regarding the continued self-sufficiency of the Sanitation Department.</w:t>
      </w:r>
    </w:p>
    <w:p w14:paraId="42F8C368" w14:textId="77777777" w:rsidR="00697389" w:rsidRDefault="00697389" w:rsidP="00697389">
      <w:pPr>
        <w:rPr>
          <w:b/>
        </w:rPr>
      </w:pPr>
    </w:p>
    <w:p w14:paraId="5C6D44BF" w14:textId="77777777" w:rsidR="00697389" w:rsidRDefault="00697389" w:rsidP="00697389">
      <w:pPr>
        <w:ind w:firstLine="720"/>
      </w:pPr>
      <w:proofErr w:type="gramStart"/>
      <w:r>
        <w:rPr>
          <w:b/>
        </w:rPr>
        <w:t>WHEREAS,</w:t>
      </w:r>
      <w:proofErr w:type="gramEnd"/>
      <w:r>
        <w:rPr>
          <w:b/>
        </w:rPr>
        <w:t xml:space="preserve"> </w:t>
      </w:r>
      <w:r>
        <w:t>the solid waste rate currently charged is becoming inadequate to cover the actual cost of providing the service.</w:t>
      </w:r>
    </w:p>
    <w:p w14:paraId="66F336AA" w14:textId="77777777" w:rsidR="00697389" w:rsidRDefault="00697389" w:rsidP="00697389">
      <w:pPr>
        <w:ind w:firstLine="720"/>
      </w:pPr>
    </w:p>
    <w:p w14:paraId="1B850B73" w14:textId="77777777" w:rsidR="00697389" w:rsidRDefault="00697389" w:rsidP="00697389"/>
    <w:p w14:paraId="5A14FFA3" w14:textId="77777777" w:rsidR="00697389" w:rsidRDefault="00697389" w:rsidP="00697389">
      <w:pPr>
        <w:rPr>
          <w:b/>
        </w:rPr>
      </w:pPr>
      <w:r>
        <w:rPr>
          <w:b/>
        </w:rPr>
        <w:t>NOW THEREFORE, BE IT RESOLVED BY THE CITY COUNCIL OF THE CITY OF ELKTON, SOUTH DAKOTA:</w:t>
      </w:r>
    </w:p>
    <w:p w14:paraId="729FE747" w14:textId="77777777" w:rsidR="00697389" w:rsidRDefault="00697389" w:rsidP="00697389">
      <w:pPr>
        <w:ind w:firstLine="720"/>
      </w:pPr>
      <w:r>
        <w:t>That the solid waste rate schedule be set in the following manner and that rates become effective as of the 15</w:t>
      </w:r>
      <w:r w:rsidRPr="00C17D98">
        <w:rPr>
          <w:vertAlign w:val="superscript"/>
        </w:rPr>
        <w:t>th</w:t>
      </w:r>
      <w:r>
        <w:t xml:space="preserve"> day of April 2024:</w:t>
      </w:r>
    </w:p>
    <w:p w14:paraId="7B78918A" w14:textId="77777777" w:rsidR="00697389" w:rsidRDefault="00697389" w:rsidP="00697389">
      <w:pPr>
        <w:ind w:firstLine="720"/>
      </w:pPr>
      <w:r>
        <w:tab/>
        <w:t>Residential rate</w:t>
      </w:r>
      <w:r>
        <w:tab/>
      </w:r>
      <w:r>
        <w:tab/>
      </w:r>
      <w:r>
        <w:tab/>
        <w:t>$16.00/month</w:t>
      </w:r>
    </w:p>
    <w:p w14:paraId="5B7459FC" w14:textId="77777777" w:rsidR="00697389" w:rsidRDefault="00697389" w:rsidP="00697389">
      <w:pPr>
        <w:ind w:firstLine="720"/>
      </w:pPr>
      <w:r>
        <w:tab/>
        <w:t>Residential rate for 2</w:t>
      </w:r>
      <w:r w:rsidRPr="009016C4">
        <w:rPr>
          <w:vertAlign w:val="superscript"/>
        </w:rPr>
        <w:t>nd</w:t>
      </w:r>
      <w:r>
        <w:t xml:space="preserve"> tote</w:t>
      </w:r>
      <w:r>
        <w:tab/>
      </w:r>
      <w:r>
        <w:tab/>
        <w:t>$ 6.49/month</w:t>
      </w:r>
    </w:p>
    <w:p w14:paraId="19AD0652" w14:textId="77777777" w:rsidR="00697389" w:rsidRDefault="00697389" w:rsidP="00697389"/>
    <w:p w14:paraId="1DD82F3D" w14:textId="77777777" w:rsidR="00697389" w:rsidRDefault="00697389" w:rsidP="00697389">
      <w:r>
        <w:t>Dated this 4</w:t>
      </w:r>
      <w:r w:rsidRPr="00BD5596">
        <w:rPr>
          <w:vertAlign w:val="superscript"/>
        </w:rPr>
        <w:t>th</w:t>
      </w:r>
      <w:r>
        <w:t xml:space="preserve"> day of April 2024.</w:t>
      </w:r>
    </w:p>
    <w:p w14:paraId="0998FA86" w14:textId="77777777" w:rsidR="00697389" w:rsidRDefault="00697389" w:rsidP="00697389"/>
    <w:p w14:paraId="4CCFA578" w14:textId="77777777" w:rsidR="00697389" w:rsidRDefault="00697389" w:rsidP="00697389"/>
    <w:p w14:paraId="550BCEAD" w14:textId="77777777" w:rsidR="00697389" w:rsidRDefault="00697389" w:rsidP="00697389">
      <w:r>
        <w:tab/>
      </w:r>
      <w:r>
        <w:tab/>
      </w:r>
      <w:r>
        <w:tab/>
      </w:r>
      <w:r>
        <w:tab/>
      </w:r>
      <w:r>
        <w:tab/>
      </w:r>
      <w:r>
        <w:tab/>
        <w:t>Charles Remund</w:t>
      </w:r>
    </w:p>
    <w:p w14:paraId="410493C5" w14:textId="77777777" w:rsidR="00697389" w:rsidRDefault="00697389" w:rsidP="00697389">
      <w:pPr>
        <w:jc w:val="center"/>
      </w:pPr>
      <w:r>
        <w:t xml:space="preserve">  Mayor   </w:t>
      </w:r>
    </w:p>
    <w:p w14:paraId="67A5CCFF" w14:textId="77777777" w:rsidR="00697389" w:rsidRDefault="00697389" w:rsidP="00697389">
      <w:r>
        <w:t>ATTEST:</w:t>
      </w:r>
      <w:r>
        <w:br/>
      </w:r>
    </w:p>
    <w:p w14:paraId="5EB64A12" w14:textId="77777777" w:rsidR="00697389" w:rsidRDefault="00697389" w:rsidP="00697389">
      <w:r>
        <w:t>Susan Schuurman</w:t>
      </w:r>
    </w:p>
    <w:p w14:paraId="124482E9" w14:textId="77777777" w:rsidR="00697389" w:rsidRDefault="00697389" w:rsidP="00697389">
      <w:r>
        <w:t>Finance Officer</w:t>
      </w:r>
    </w:p>
    <w:p w14:paraId="39AB3E7A" w14:textId="77777777" w:rsidR="006E1CA0" w:rsidRDefault="006E1CA0"/>
    <w:p w14:paraId="07358646" w14:textId="5D62F987" w:rsidR="006E1CA0" w:rsidRDefault="006E1CA0">
      <w:r>
        <w:tab/>
        <w:t>In old business, Infrastructure improvements update.  The Contractor anticipates beginning in April.  Work will include construction on Antelope from 5</w:t>
      </w:r>
      <w:r w:rsidRPr="006E1CA0">
        <w:rPr>
          <w:vertAlign w:val="superscript"/>
        </w:rPr>
        <w:t>th</w:t>
      </w:r>
      <w:r>
        <w:t xml:space="preserve"> to 7</w:t>
      </w:r>
      <w:r w:rsidRPr="006E1CA0">
        <w:rPr>
          <w:vertAlign w:val="superscript"/>
        </w:rPr>
        <w:t>th</w:t>
      </w:r>
      <w:r>
        <w:t xml:space="preserve"> street and punch list items from 2023.  SPN provided the city with an estimate of $92,000 for additional street improvements on Elk Street S, this work does not include water or sewer improvements and therefore are not eligible for funding and will be a local expense.  Motion by Bierman, second by Stuefen to approve the additional street improvements on Elk Street.  All in favor – motion carried.  Jensen and Schuurman attended </w:t>
      </w:r>
      <w:r w:rsidR="00B93DDC">
        <w:t xml:space="preserve">the DANR meeting </w:t>
      </w:r>
      <w:r>
        <w:t xml:space="preserve">via </w:t>
      </w:r>
      <w:r w:rsidR="00B93DDC">
        <w:t>Zoom to learn how</w:t>
      </w:r>
      <w:r w:rsidR="00ED5203">
        <w:t xml:space="preserve"> the</w:t>
      </w:r>
      <w:r w:rsidR="00B93DDC">
        <w:t xml:space="preserve"> Phase III project would be funded.  Drinking water funding application was awarded with a 22.2% construction grant contingent upon a $12.15 surcharge</w:t>
      </w:r>
      <w:r w:rsidR="00ED5203">
        <w:t xml:space="preserve">, increasing rate for </w:t>
      </w:r>
      <w:proofErr w:type="gramStart"/>
      <w:r w:rsidR="00ED5203">
        <w:t>5,000 gallon</w:t>
      </w:r>
      <w:proofErr w:type="gramEnd"/>
      <w:r w:rsidR="00ED5203">
        <w:t xml:space="preserve"> usage to $70.00</w:t>
      </w:r>
      <w:r w:rsidR="00B93DDC">
        <w:t>.  Sanitary sewer funding application was awarded with a 50.0% construction grant contingent upon a $15.05 surcharge</w:t>
      </w:r>
      <w:r w:rsidR="00ED5203">
        <w:t xml:space="preserve">, increasing rate for </w:t>
      </w:r>
      <w:proofErr w:type="gramStart"/>
      <w:r w:rsidR="00ED5203">
        <w:t>5,000 gallon</w:t>
      </w:r>
      <w:proofErr w:type="gramEnd"/>
      <w:r w:rsidR="00ED5203">
        <w:t xml:space="preserve"> usage to $70.15</w:t>
      </w:r>
      <w:r w:rsidR="00B93DDC">
        <w:t>.</w:t>
      </w:r>
    </w:p>
    <w:p w14:paraId="3241857E" w14:textId="38365011" w:rsidR="003B64F6" w:rsidRDefault="003B64F6">
      <w:r>
        <w:tab/>
        <w:t xml:space="preserve">Cleaning in the community center is unsatisfactory.  The council has decided to seek further cleaning options, including hiring new staff or using a cleaning company for either </w:t>
      </w:r>
      <w:proofErr w:type="gramStart"/>
      <w:r>
        <w:t>once in a while</w:t>
      </w:r>
      <w:proofErr w:type="gramEnd"/>
      <w:r>
        <w:t xml:space="preserve"> deep clean or more regular cleaning.</w:t>
      </w:r>
    </w:p>
    <w:p w14:paraId="24CBE5A3" w14:textId="424A51B6" w:rsidR="003B64F6" w:rsidRDefault="003B64F6">
      <w:r>
        <w:tab/>
        <w:t>The council was presented with an agreement for new owners of 205 W 3</w:t>
      </w:r>
      <w:r w:rsidRPr="003B64F6">
        <w:rPr>
          <w:vertAlign w:val="superscript"/>
        </w:rPr>
        <w:t>rd</w:t>
      </w:r>
      <w:r>
        <w:t xml:space="preserve"> Street.  Motion by Weible second by Farnham to accept the agreement with the change of “future owner” to actual name of the purchasing owner.  All in favor – motion carried.</w:t>
      </w:r>
    </w:p>
    <w:p w14:paraId="46DBA0CC" w14:textId="0911849F" w:rsidR="003B64F6" w:rsidRDefault="003B64F6">
      <w:r>
        <w:lastRenderedPageBreak/>
        <w:tab/>
        <w:t xml:space="preserve">In new business the council discussed supporting efforts to bring back a carnival to the town festival.  Motion by Weible, second by Beck to set aside $10,000 for support of the </w:t>
      </w:r>
      <w:r w:rsidR="00E036CB">
        <w:t>effort.  All in favor – motion carried.</w:t>
      </w:r>
    </w:p>
    <w:p w14:paraId="130E4869" w14:textId="5FEEA67E" w:rsidR="00E036CB" w:rsidRPr="00113435" w:rsidRDefault="00E036CB" w:rsidP="00E036CB">
      <w:pPr>
        <w:pStyle w:val="NoSpacing"/>
        <w:ind w:firstLine="720"/>
        <w:rPr>
          <w:rFonts w:ascii="Times New Roman" w:hAnsi="Times New Roman" w:cs="Times New Roman"/>
          <w:sz w:val="24"/>
          <w:szCs w:val="24"/>
        </w:rPr>
      </w:pPr>
      <w:r w:rsidRPr="00113435">
        <w:rPr>
          <w:rFonts w:ascii="Times New Roman" w:hAnsi="Times New Roman" w:cs="Times New Roman"/>
          <w:sz w:val="24"/>
          <w:szCs w:val="24"/>
        </w:rPr>
        <w:t xml:space="preserve">Motion by </w:t>
      </w:r>
      <w:r>
        <w:rPr>
          <w:rFonts w:ascii="Times New Roman" w:hAnsi="Times New Roman" w:cs="Times New Roman"/>
          <w:sz w:val="24"/>
          <w:szCs w:val="24"/>
        </w:rPr>
        <w:t>Bierman</w:t>
      </w:r>
      <w:r w:rsidRPr="00113435">
        <w:rPr>
          <w:rFonts w:ascii="Times New Roman" w:hAnsi="Times New Roman" w:cs="Times New Roman"/>
          <w:sz w:val="24"/>
          <w:szCs w:val="24"/>
        </w:rPr>
        <w:t xml:space="preserve">, second by </w:t>
      </w:r>
      <w:r>
        <w:rPr>
          <w:rFonts w:ascii="Times New Roman" w:hAnsi="Times New Roman" w:cs="Times New Roman"/>
          <w:sz w:val="24"/>
          <w:szCs w:val="24"/>
        </w:rPr>
        <w:t xml:space="preserve">Weible </w:t>
      </w:r>
      <w:r w:rsidRPr="00113435">
        <w:rPr>
          <w:rFonts w:ascii="Times New Roman" w:hAnsi="Times New Roman" w:cs="Times New Roman"/>
          <w:sz w:val="24"/>
          <w:szCs w:val="24"/>
        </w:rPr>
        <w:t xml:space="preserve">to approve payment of the </w:t>
      </w:r>
      <w:r>
        <w:rPr>
          <w:rFonts w:ascii="Times New Roman" w:hAnsi="Times New Roman" w:cs="Times New Roman"/>
          <w:sz w:val="24"/>
          <w:szCs w:val="24"/>
        </w:rPr>
        <w:t>April</w:t>
      </w:r>
      <w:r w:rsidRPr="00113435">
        <w:rPr>
          <w:rFonts w:ascii="Times New Roman" w:hAnsi="Times New Roman" w:cs="Times New Roman"/>
          <w:sz w:val="24"/>
          <w:szCs w:val="24"/>
        </w:rPr>
        <w:t xml:space="preserve"> bills.  All in favor – motion carried.</w:t>
      </w:r>
    </w:p>
    <w:p w14:paraId="25FCA556" w14:textId="5C54554E" w:rsidR="00E036CB" w:rsidRDefault="00E036CB" w:rsidP="00E036CB">
      <w:pPr>
        <w:ind w:firstLine="720"/>
      </w:pPr>
      <w:r>
        <w:t>With no further business before the council.  Motion by Farnham, second by Weible to adjourn the meeting at 7:</w:t>
      </w:r>
      <w:r>
        <w:t>10</w:t>
      </w:r>
      <w:r>
        <w:t xml:space="preserve"> PM.  All in favor – motion carried. </w:t>
      </w:r>
    </w:p>
    <w:p w14:paraId="27B3BE11" w14:textId="77777777" w:rsidR="00697389" w:rsidRPr="00CC2673" w:rsidRDefault="00697389" w:rsidP="00697389">
      <w:pPr>
        <w:rPr>
          <w:b/>
        </w:rPr>
      </w:pPr>
      <w:bookmarkStart w:id="0" w:name="_Hlk85459666"/>
      <w:r>
        <w:rPr>
          <w:b/>
        </w:rPr>
        <w:t>April 2024</w:t>
      </w:r>
      <w:r w:rsidRPr="00CC2673">
        <w:rPr>
          <w:b/>
        </w:rPr>
        <w:t xml:space="preserve"> payments</w:t>
      </w:r>
    </w:p>
    <w:p w14:paraId="358F5A68" w14:textId="77777777" w:rsidR="00697389" w:rsidRDefault="00697389" w:rsidP="00697389">
      <w:r>
        <w:t xml:space="preserve">Aflac  27.04  insurance; A-OX welding  38.11  shop supplies; Aramark  854.59  bar, c-ctr mats, supplies; AT&amp;T  170.07  cell service; Avid Hawk  70.00  website monthly fee, domain fee; Beal Distributing  3823.80  beer purchases; Bobcat of Brookings  139.90  shop maintenance; Br. Co. Sheriff’s Dept  2862.44  contract law enforcement; Br. Deuel Rural Water System  4898.80  water purchased; Century Business Products  71.57  library copier lease, copies; Chesterman  358.30  pop purchased; CHS  2551.60  propane, diesel; City of Elkton  385.06  utility fees; Colonial Life  306.94  insurance; Cook’s Wastepaper  4136.07  contract garbage; Dakota Beverage Co  5053.70  beer purchases; Dept of Revenue  2489.26  sales tax remittance; EFTPS  2706.15  federal tax payments; Elkton Locker  9.88  c-ctr supplies; Elkton Plumbing  1359.71  pump for park; Harry’s Frozen Food  1027.75  pizzas for bar; Heiman  548.36  fire dept supplies; Heldt, Holly  14.12  utility deposit refund; Henry’s  2094.23  bar supplies; Hillyard  536.42  c-ctr supplies; Innovative Office Solutions  376.22  receipt books; ITC  790.99  phone &amp; internet service; Jensen, Steve  70.00  phone reimbursement; Johnson Bros  4099.58  liquor purchases; LEAF  41.00  finance office copier lease; Lowes  227.02  c-ctr supplies; McBrien, Jennifer  61.86  phone, class reimbursement; Mid-American research  1234.55  west </w:t>
      </w:r>
      <w:proofErr w:type="spellStart"/>
      <w:r>
        <w:t>nile</w:t>
      </w:r>
      <w:proofErr w:type="spellEnd"/>
      <w:r>
        <w:t xml:space="preserve"> supplies; Minnesota Paving &amp; Materials  1200.48  </w:t>
      </w:r>
      <w:proofErr w:type="spellStart"/>
      <w:r>
        <w:t>aglime</w:t>
      </w:r>
      <w:proofErr w:type="spellEnd"/>
      <w:r>
        <w:t xml:space="preserve"> for the park; Nelson, Terry  30.00  phone reimbursement; One Office Solution  17.53  copier maintenance, copies; Ottertail  2225.82  electricity; Pepsi  240.00  pop purchased;  Postmaster  174.00  postage; Republic Beverage Company  999.88  liquor purchases; RFD Newspapers  269.05  publications; Runnings  101.89  shop, fire dept supplies; Schuurman, Susan  72.84  phone, mileage reimbursement; SD Dept of Health  88.00  sewer tests; SD Retirement  1101.80  retirement payment; Sioux Valley Energy  64.00  lagoon electricity; Skyview  141.00  fuel purchases; Southern Glazer’s  1186.00  liquor purchases; Team Lab Chem  3010.00  sewer, west </w:t>
      </w:r>
      <w:proofErr w:type="spellStart"/>
      <w:r>
        <w:t>nile</w:t>
      </w:r>
      <w:proofErr w:type="spellEnd"/>
      <w:r>
        <w:t xml:space="preserve"> supplies; Two Way Solutions  1046.82  fire dept supplies; United Lab  1632.13  street, sewer, park supplies; US Bank  6258.31  SRF lagoon payment; US Bank  22,942.04  SRF Phase I payment; US Bank  9,163.26  SRF Phase II payment; Visa  1681.35  library, finance, park, c-ctr supplies; Visa – Street  19.38  travel expenses; Visa – Bar  121.46  bar supplies; Wellmark BC/BS  3339.91  health insurance; </w:t>
      </w:r>
      <w:proofErr w:type="spellStart"/>
      <w:r>
        <w:t>Wex</w:t>
      </w:r>
      <w:proofErr w:type="spellEnd"/>
      <w:r>
        <w:t xml:space="preserve">  207.82  fuel purchases; WW Tire  254.00  lawnmower tires; Young Door Service  167.79  garage door maintenance.</w:t>
      </w:r>
    </w:p>
    <w:p w14:paraId="578C2584" w14:textId="77777777" w:rsidR="00697389" w:rsidRPr="00CC2673" w:rsidRDefault="00697389" w:rsidP="00697389">
      <w:r w:rsidRPr="00CC2673">
        <w:rPr>
          <w:b/>
        </w:rPr>
        <w:t>*</w:t>
      </w:r>
      <w:proofErr w:type="gramStart"/>
      <w:r w:rsidRPr="00CC2673">
        <w:rPr>
          <w:b/>
        </w:rPr>
        <w:t>denotes</w:t>
      </w:r>
      <w:proofErr w:type="gramEnd"/>
      <w:r w:rsidRPr="00CC2673">
        <w:rPr>
          <w:b/>
        </w:rPr>
        <w:t xml:space="preserve"> already pd</w:t>
      </w:r>
      <w:r>
        <w:rPr>
          <w:b/>
        </w:rPr>
        <w:t xml:space="preserve">.  *Payroll:  </w:t>
      </w:r>
      <w:r>
        <w:t>Mayor/</w:t>
      </w:r>
      <w:proofErr w:type="gramStart"/>
      <w:r>
        <w:t>Council  1270.90</w:t>
      </w:r>
      <w:proofErr w:type="gramEnd"/>
      <w:r>
        <w:t>; Finance  4101.83; C-ctr  163.81; Street  2930.84; Library  1432.00; Bar  7926.02; Water  3218.32; Sewer  2930.82.</w:t>
      </w:r>
      <w:bookmarkEnd w:id="0"/>
    </w:p>
    <w:p w14:paraId="0BFD2609" w14:textId="09A8D0DC" w:rsidR="00ED5203" w:rsidRDefault="00ED5203">
      <w:r>
        <w:tab/>
      </w:r>
    </w:p>
    <w:sectPr w:rsidR="00ED5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DA"/>
    <w:rsid w:val="001A110C"/>
    <w:rsid w:val="001E354C"/>
    <w:rsid w:val="003404FB"/>
    <w:rsid w:val="003B64F6"/>
    <w:rsid w:val="00437BBC"/>
    <w:rsid w:val="00522298"/>
    <w:rsid w:val="00555390"/>
    <w:rsid w:val="00637C20"/>
    <w:rsid w:val="00653090"/>
    <w:rsid w:val="00697389"/>
    <w:rsid w:val="006C5B7B"/>
    <w:rsid w:val="006E1CA0"/>
    <w:rsid w:val="0079726F"/>
    <w:rsid w:val="00961CA7"/>
    <w:rsid w:val="00B93DDC"/>
    <w:rsid w:val="00CD5AA6"/>
    <w:rsid w:val="00E036CB"/>
    <w:rsid w:val="00ED5203"/>
    <w:rsid w:val="00FC205D"/>
    <w:rsid w:val="00FD2DDA"/>
    <w:rsid w:val="00FF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A92F"/>
  <w15:chartTrackingRefBased/>
  <w15:docId w15:val="{9831EF0D-E6D4-41A5-A596-86A30AF9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DD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D2DD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D2DD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D2DD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D2DD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D2DD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D2DD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D2DD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D2DD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D2DD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D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D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D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D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D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D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D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D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DDA"/>
    <w:rPr>
      <w:rFonts w:eastAsiaTheme="majorEastAsia" w:cstheme="majorBidi"/>
      <w:color w:val="272727" w:themeColor="text1" w:themeTint="D8"/>
    </w:rPr>
  </w:style>
  <w:style w:type="paragraph" w:styleId="Title">
    <w:name w:val="Title"/>
    <w:basedOn w:val="Normal"/>
    <w:next w:val="Normal"/>
    <w:link w:val="TitleChar"/>
    <w:uiPriority w:val="10"/>
    <w:qFormat/>
    <w:rsid w:val="00FD2DD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D2D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DD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D2D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DD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D2DDA"/>
    <w:rPr>
      <w:i/>
      <w:iCs/>
      <w:color w:val="404040" w:themeColor="text1" w:themeTint="BF"/>
    </w:rPr>
  </w:style>
  <w:style w:type="paragraph" w:styleId="ListParagraph">
    <w:name w:val="List Paragraph"/>
    <w:basedOn w:val="Normal"/>
    <w:uiPriority w:val="34"/>
    <w:qFormat/>
    <w:rsid w:val="00FD2DD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D2DDA"/>
    <w:rPr>
      <w:i/>
      <w:iCs/>
      <w:color w:val="0F4761" w:themeColor="accent1" w:themeShade="BF"/>
    </w:rPr>
  </w:style>
  <w:style w:type="paragraph" w:styleId="IntenseQuote">
    <w:name w:val="Intense Quote"/>
    <w:basedOn w:val="Normal"/>
    <w:next w:val="Normal"/>
    <w:link w:val="IntenseQuoteChar"/>
    <w:uiPriority w:val="30"/>
    <w:qFormat/>
    <w:rsid w:val="00FD2DD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D2DDA"/>
    <w:rPr>
      <w:i/>
      <w:iCs/>
      <w:color w:val="0F4761" w:themeColor="accent1" w:themeShade="BF"/>
    </w:rPr>
  </w:style>
  <w:style w:type="character" w:styleId="IntenseReference">
    <w:name w:val="Intense Reference"/>
    <w:basedOn w:val="DefaultParagraphFont"/>
    <w:uiPriority w:val="32"/>
    <w:qFormat/>
    <w:rsid w:val="00FD2DDA"/>
    <w:rPr>
      <w:b/>
      <w:bCs/>
      <w:smallCaps/>
      <w:color w:val="0F4761" w:themeColor="accent1" w:themeShade="BF"/>
      <w:spacing w:val="5"/>
    </w:rPr>
  </w:style>
  <w:style w:type="paragraph" w:styleId="NoSpacing">
    <w:name w:val="No Spacing"/>
    <w:uiPriority w:val="1"/>
    <w:qFormat/>
    <w:rsid w:val="00E036C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3</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Schuurman</dc:creator>
  <cp:keywords/>
  <dc:description/>
  <cp:lastModifiedBy>Susan Schuurman</cp:lastModifiedBy>
  <cp:revision>5</cp:revision>
  <dcterms:created xsi:type="dcterms:W3CDTF">2024-04-09T19:06:00Z</dcterms:created>
  <dcterms:modified xsi:type="dcterms:W3CDTF">2024-04-15T13:49:00Z</dcterms:modified>
</cp:coreProperties>
</file>